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11.odttf" ContentType="application/vnd.openxmlformats-officedocument.obfuscatedFont"/>
  <Override PartName="/word/fonts/font4.odttf" ContentType="application/vnd.openxmlformats-officedocument.obfuscatedFont"/>
  <Override PartName="/word/fonts/font24.odttf" ContentType="application/vnd.openxmlformats-officedocument.obfuscatedFont"/>
  <Override PartName="/word/fonts/font6.odttf" ContentType="application/vnd.openxmlformats-officedocument.obfuscatedFont"/>
  <Override PartName="/word/fonts/font22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21.odttf" ContentType="application/vnd.openxmlformats-officedocument.obfuscatedFont"/>
  <Override PartName="/word/fonts/font23.odttf" ContentType="application/vnd.openxmlformats-officedocument.obfuscatedFont"/>
  <Override PartName="/word/fonts/font19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3.odttf" ContentType="application/vnd.openxmlformats-officedocument.obfuscatedFont"/>
  <Override PartName="/word/fonts/font25.odttf" ContentType="application/vnd.openxmlformats-officedocument.obfuscatedFont"/>
  <Override PartName="/word/fonts/font1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bidi w:val="0"/>
        <w:rPr>
          <w:position w:val="0"/>
          <w:sz w:val="20"/>
          <w:vertAlign w:val="baseline"/>
        </w:rPr>
      </w:pPr>
      <w:bookmarkStart w:id="0" w:name="_z58jnuk2pl4m"/>
      <w:bookmarkEnd w:id="0"/>
      <w:r>
        <w:rPr>
          <w:position w:val="0"/>
          <w:sz w:val="28"/>
          <w:vertAlign w:val="baseline"/>
        </w:rPr>
        <w:t>Nicholas M. Synovic - Resume</w:t>
      </w:r>
    </w:p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0" w:after="0"/>
        <w:ind w:hanging="0" w:start="0" w:end="0"/>
        <w:jc w:val="center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  <w:t xml:space="preserve">· (224) 501-8485 · 1829 Prairie Ridge Circle, Lindenhurst IL, 60046 · </w:t>
      </w:r>
      <w:hyperlink r:id="rId2">
        <w:r>
          <w:rPr>
            <w:rStyle w:val="Style3"/>
            <w:rFonts w:eastAsia="Liberation Sans" w:cs="Liberation Sans" w:ascii="Liberation Sans" w:hAnsi="Liberation Sans"/>
            <w:b w:val="false"/>
            <w:bCs w:val="false"/>
            <w:i w:val="false"/>
            <w:iCs w:val="false"/>
            <w:caps w:val="false"/>
            <w:smallCaps w:val="false"/>
            <w:strike w:val="false"/>
            <w:dstrike w:val="false"/>
            <w:color w:val="2A6099"/>
            <w:position w:val="0"/>
            <w:sz w:val="16"/>
            <w:sz w:val="16"/>
            <w:szCs w:val="16"/>
            <w:u w:val="single"/>
            <w:shd w:fill="auto" w:val="clear"/>
            <w:vertAlign w:val="baseline"/>
          </w:rPr>
          <w:t>nicholas.synovic@gmail.com</w:t>
        </w:r>
      </w:hyperlink>
    </w:p>
    <w:p>
      <w:pPr>
        <w:pStyle w:val="normal1"/>
        <w:keepNext w:val="false"/>
        <w:keepLines w:val="false"/>
        <w:pageBreakBefore w:val="false"/>
        <w:widowControl/>
        <w:pBdr>
          <w:bottom w:val="single" w:sz="4" w:space="0" w:color="808080"/>
        </w:pBdr>
        <w:shd w:val="clear" w:fill="auto"/>
        <w:spacing w:lineRule="auto" w:line="240" w:before="0" w:after="283"/>
        <w:ind w:hanging="0" w:start="0" w:end="0"/>
        <w:jc w:val="start"/>
        <w:rPr>
          <w:rFonts w:ascii="Liberation Serif" w:hAnsi="Liberation Serif" w:eastAsia="Liberation Serif" w:cs="Liberation Serif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2"/>
          <w:sz w:val="12"/>
          <w:szCs w:val="12"/>
          <w:u w:val="none"/>
          <w:shd w:fill="auto" w:val="clear"/>
          <w:vertAlign w:val="baselin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2"/>
          <w:sz w:val="12"/>
          <w:szCs w:val="12"/>
          <w:u w:val="none"/>
          <w:shd w:fill="auto" w:val="clear"/>
          <w:vertAlign w:val="baseline"/>
        </w:rPr>
      </w:r>
    </w:p>
    <w:p>
      <w:pPr>
        <w:pStyle w:val="Heading1"/>
        <w:rPr>
          <w:position w:val="0"/>
          <w:sz w:val="20"/>
          <w:vertAlign w:val="baseline"/>
        </w:rPr>
      </w:pPr>
      <w:bookmarkStart w:id="1" w:name="_libn2ukuqujj"/>
      <w:bookmarkEnd w:id="1"/>
      <w:r>
        <w:rPr/>
        <w:t>Education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pBdr/>
        <w:shd w:val="clear" w:fill="auto"/>
        <w:spacing w:lineRule="auto" w:line="276" w:before="0" w:after="0"/>
        <w:ind w:hanging="360" w:start="72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/>
          <w:bCs/>
          <w:sz w:val="20"/>
          <w:szCs w:val="20"/>
        </w:rPr>
        <w:t>Ph.D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 xml:space="preserve"> in Computer Science</w:t>
        <w:tab/>
        <w:tab/>
        <w:tab/>
        <w:tab/>
        <w:tab/>
        <w:tab/>
      </w: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Jan 2024 - Present</w:t>
        <w:br/>
      </w:r>
      <w:r>
        <w:rPr>
          <w:rFonts w:eastAsia="Liberation Sans" w:cs="Liberation Sans" w:ascii="Liberation Sans" w:hAnsi="Liberation Sans"/>
          <w:b w:val="false"/>
          <w:bCs w:val="false"/>
          <w:i/>
          <w:iCs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Loyola University Chicago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pBdr/>
        <w:shd w:val="clear" w:fill="auto"/>
        <w:spacing w:lineRule="auto" w:line="276" w:before="0" w:after="0"/>
        <w:ind w:hanging="360" w:start="72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 xml:space="preserve">M.S in Computer Science – 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o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n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e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n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t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r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t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i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o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 xml:space="preserve">n 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i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 xml:space="preserve">n 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A.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I.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ab/>
        <w:tab/>
        <w:tab/>
      </w: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Aug 2022 - Dec 2023</w:t>
        <w:br/>
      </w:r>
      <w:r>
        <w:rPr>
          <w:rFonts w:eastAsia="Liberation Sans" w:cs="Liberation Sans" w:ascii="Liberation Sans" w:hAnsi="Liberation Sans"/>
          <w:b w:val="false"/>
          <w:bCs w:val="false"/>
          <w:i/>
          <w:iCs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Loyola University Chicago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1"/>
        </w:numPr>
        <w:pBdr/>
        <w:shd w:val="clear" w:fill="auto"/>
        <w:spacing w:lineRule="auto" w:line="276" w:before="0" w:after="0"/>
        <w:ind w:hanging="360" w:start="72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B.S in Computer Science</w:t>
        <w:tab/>
        <w:tab/>
        <w:tab/>
        <w:tab/>
        <w:tab/>
        <w:tab/>
      </w: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Aug 2018 - May 2022</w:t>
        <w:br/>
      </w:r>
      <w:r>
        <w:rPr>
          <w:rFonts w:eastAsia="Liberation Sans" w:cs="Liberation Sans" w:ascii="Liberation Sans" w:hAnsi="Liberation Sans"/>
          <w:b w:val="false"/>
          <w:bCs w:val="false"/>
          <w:i/>
          <w:iCs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Loyola University Chicago</w:t>
      </w:r>
    </w:p>
    <w:p>
      <w:pPr>
        <w:pStyle w:val="normal1"/>
        <w:keepNext w:val="false"/>
        <w:keepLines w:val="false"/>
        <w:pageBreakBefore w:val="false"/>
        <w:widowControl/>
        <w:pBdr>
          <w:bottom w:val="single" w:sz="4" w:space="0" w:color="808080"/>
        </w:pBdr>
        <w:shd w:val="clear" w:fill="auto"/>
        <w:spacing w:lineRule="auto" w:line="240" w:before="0" w:after="283"/>
        <w:ind w:hanging="0" w:start="0" w:end="0"/>
        <w:jc w:val="start"/>
        <w:rPr>
          <w:rFonts w:ascii="Liberation Serif" w:hAnsi="Liberation Serif" w:eastAsia="Liberation Serif" w:cs="Liberation Serif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2"/>
          <w:sz w:val="12"/>
          <w:szCs w:val="12"/>
          <w:u w:val="none"/>
          <w:shd w:fill="auto" w:val="clear"/>
          <w:vertAlign w:val="baselin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2"/>
          <w:sz w:val="12"/>
          <w:szCs w:val="12"/>
          <w:u w:val="none"/>
          <w:shd w:fill="auto" w:val="clear"/>
          <w:vertAlign w:val="baseline"/>
        </w:rPr>
      </w:r>
    </w:p>
    <w:p>
      <w:pPr>
        <w:pStyle w:val="Heading1"/>
        <w:spacing w:lineRule="auto" w:line="276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</w:pPr>
      <w:bookmarkStart w:id="2" w:name="_qlmqm4ar6aik"/>
      <w:bookmarkEnd w:id="2"/>
      <w:r>
        <w:rPr>
          <w:position w:val="0"/>
          <w:sz w:val="28"/>
          <w:vertAlign w:val="baseline"/>
        </w:rPr>
        <w:t>Experience</w:t>
      </w:r>
    </w:p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0" w:after="0"/>
        <w:ind w:hanging="0" w:start="72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0" w:after="0"/>
        <w:ind w:hanging="0" w:start="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Graduate Computer Science Research Assistant</w:t>
        <w:tab/>
        <w:tab/>
        <w:tab/>
        <w:tab/>
      </w: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May 2022 – Present</w:t>
      </w: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 xml:space="preserve"> </w:t>
        <w:br/>
      </w:r>
      <w:r>
        <w:rPr>
          <w:rFonts w:eastAsia="Liberation Sans" w:cs="Liberation Sans" w:ascii="Liberation Sans" w:hAnsi="Liberation Sans"/>
          <w:b w:val="false"/>
          <w:bCs w:val="false"/>
          <w:i/>
          <w:iCs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Loyola University Chicago, Department. of Computer Science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2"/>
        </w:numPr>
        <w:pBdr/>
        <w:shd w:val="clear" w:fill="auto"/>
        <w:spacing w:lineRule="auto" w:line="276" w:before="0" w:after="0"/>
        <w:ind w:hanging="360" w:start="72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  <w:t>Execute and disseminate research on pre-trained deep neural network models (PTMs) and their encompassing software supply chains at premier international forums with a multi-institute team with a 7 paper track record.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2"/>
        </w:numPr>
        <w:pBdr/>
        <w:shd w:val="clear" w:fill="auto"/>
        <w:spacing w:lineRule="auto" w:line="276" w:before="0" w:after="0"/>
        <w:ind w:hanging="360" w:start="72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  <w:t>Mentor peers in the graduate lab to foster sustainable and efficient methodologies for the adaptation and application of AI/ML within the scope of software engineering.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2"/>
        </w:numPr>
        <w:pBdr/>
        <w:shd w:val="clear" w:fill="auto"/>
        <w:spacing w:lineRule="auto" w:line="276" w:before="0" w:after="0"/>
        <w:ind w:hanging="360" w:start="72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  <w:t>Collaborate with the laboratory's leadership to establish and uphold comprehensive standards in software engineering, scholarly composition, and project management to facilitate ongoing progress and exploration of novel research areas.</w:t>
      </w: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br/>
      </w:r>
    </w:p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0" w:after="0"/>
        <w:ind w:hanging="0" w:start="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/>
          <w:bCs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Master’s Research Assistant</w:t>
        <w:tab/>
        <w:tab/>
        <w:tab/>
        <w:tab/>
        <w:tab/>
        <w:tab/>
        <w:tab/>
      </w: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 xml:space="preserve">May 2023 – Aug. 2023 </w:t>
      </w:r>
    </w:p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0" w:after="0"/>
        <w:ind w:hanging="0" w:start="0" w:end="0"/>
        <w:jc w:val="start"/>
        <w:rPr>
          <w:rFonts w:ascii="Liberation Sans" w:hAnsi="Liberation Sans" w:eastAsia="Liberation Sans" w:cs="Liberation Sans"/>
          <w:b w:val="false"/>
          <w:bCs w:val="false"/>
          <w:i/>
          <w:i/>
          <w:iCs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 w:val="false"/>
          <w:bCs w:val="false"/>
          <w:i/>
          <w:iCs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Argonne National Labs, Argonne Leadership Computing Facility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2"/>
        </w:numPr>
        <w:pBdr/>
        <w:shd w:val="clear" w:fill="auto"/>
        <w:spacing w:lineRule="auto" w:line="276" w:before="0" w:after="0"/>
        <w:ind w:hanging="360" w:start="72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  <w:t xml:space="preserve">Leverage national </w:t>
      </w: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</w:rPr>
        <w:t>supercomputing</w:t>
      </w: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  <w:t xml:space="preserve"> facilities to investigate provenance methodologies that trace the evolution of adapted pre-trained deep neural </w:t>
      </w: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</w:rPr>
        <w:t>network</w:t>
      </w: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  <w:t xml:space="preserve"> models (PTMs) and </w:t>
      </w: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</w:rPr>
        <w:t>identify</w:t>
      </w: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  <w:t xml:space="preserve"> new methodologies for processing and empirically evaluating and comparing PTMs.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2"/>
        </w:numPr>
        <w:pBdr/>
        <w:shd w:val="clear" w:fill="auto"/>
        <w:spacing w:lineRule="auto" w:line="276" w:before="0" w:after="0"/>
        <w:ind w:hanging="360" w:start="72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  <w:t xml:space="preserve">Educate undergraduate and graduate researchers in </w:t>
      </w: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</w:rPr>
        <w:t>utilizing</w:t>
      </w: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  <w:t xml:space="preserve"> </w:t>
      </w: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</w:rPr>
        <w:t>heterogeneous</w:t>
      </w: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  <w:t xml:space="preserve"> high-performance computing, AI accelerator technologies, and advanced software engineering practices.</w:t>
      </w:r>
    </w:p>
    <w:p>
      <w:pPr>
        <w:pStyle w:val="normal1"/>
        <w:keepNext w:val="false"/>
        <w:keepLines w:val="false"/>
        <w:pageBreakBefore w:val="false"/>
        <w:widowControl/>
        <w:numPr>
          <w:ilvl w:val="0"/>
          <w:numId w:val="2"/>
        </w:numPr>
        <w:pBdr/>
        <w:shd w:val="clear" w:fill="auto"/>
        <w:spacing w:lineRule="auto" w:line="276" w:before="0" w:after="0"/>
        <w:ind w:hanging="360" w:start="72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8"/>
          <w:sz w:val="18"/>
          <w:szCs w:val="18"/>
          <w:u w:val="none"/>
          <w:shd w:fill="auto" w:val="clear"/>
          <w:vertAlign w:val="baseline"/>
        </w:rPr>
        <w:t>Develop, utilize, and publish in academic conference proceedings empirical software engineering research regarding the development history, application utilization, and engineering understanding of PTMs.</w:t>
      </w:r>
    </w:p>
    <w:p>
      <w:pPr>
        <w:pStyle w:val="normal1"/>
        <w:rPr>
          <w:rFonts w:ascii="Liberation Sans" w:hAnsi="Liberation Sans" w:eastAsia="Liberation Sans" w:cs="Liberation Sans"/>
          <w:b w:val="false"/>
          <w:bCs w:val="false"/>
        </w:rPr>
      </w:pPr>
      <w:r>
        <w:rPr>
          <w:rFonts w:eastAsia="Liberation Sans" w:cs="Liberation Sans" w:ascii="Liberation Sans" w:hAnsi="Liberation Sans"/>
        </w:rPr>
        <w:t>IS/IT Developer Analyst</w:t>
        <w:tab/>
        <w:tab/>
        <w:tab/>
        <w:tab/>
        <w:tab/>
        <w:tab/>
        <w:tab/>
        <w:tab/>
        <w:tab/>
      </w:r>
      <w:r>
        <w:rPr>
          <w:rFonts w:eastAsia="Liberation Sans" w:cs="Liberation Sans" w:ascii="Liberation Sans" w:hAnsi="Liberation Sans"/>
          <w:b w:val="false"/>
          <w:bCs w:val="false"/>
        </w:rPr>
        <w:t>May 2021 - May 2022</w:t>
      </w:r>
    </w:p>
    <w:p>
      <w:pPr>
        <w:pStyle w:val="normal1"/>
        <w:rPr>
          <w:rFonts w:ascii="Liberation Sans" w:hAnsi="Liberation Sans" w:eastAsia="Liberation Sans" w:cs="Liberation Sans"/>
          <w:b w:val="false"/>
          <w:bCs w:val="false"/>
          <w:i/>
          <w:i/>
          <w:iCs/>
        </w:rPr>
      </w:pPr>
      <w:r>
        <w:rPr>
          <w:rFonts w:eastAsia="Liberation Sans" w:cs="Liberation Sans" w:ascii="Liberation Sans" w:hAnsi="Liberation Sans"/>
          <w:b w:val="false"/>
          <w:bCs w:val="false"/>
          <w:i/>
          <w:iCs/>
        </w:rPr>
        <w:t>Medline Industries, Inc.</w:t>
      </w:r>
    </w:p>
    <w:p>
      <w:pPr>
        <w:pStyle w:val="normal1"/>
        <w:numPr>
          <w:ilvl w:val="0"/>
          <w:numId w:val="4"/>
        </w:numPr>
        <w:ind w:hanging="360" w:start="720"/>
        <w:rPr>
          <w:rFonts w:ascii="Liberation Sans" w:hAnsi="Liberation Sans" w:eastAsia="Liberation Sans" w:cs="Liberation Sans"/>
          <w:b w:val="false"/>
          <w:bCs w:val="false"/>
          <w:sz w:val="18"/>
          <w:szCs w:val="18"/>
        </w:rPr>
      </w:pP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  <w:u w:val="single"/>
        </w:rPr>
        <w:t>Developed Business Applications</w:t>
      </w: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</w:rPr>
        <w:t xml:space="preserve">: Leveraged Oracle and OutSystems software and databases to create business applications </w:t>
      </w:r>
    </w:p>
    <w:p>
      <w:pPr>
        <w:pStyle w:val="normal1"/>
        <w:ind w:firstLine="720" w:start="720"/>
        <w:rPr>
          <w:rFonts w:ascii="Liberation Sans" w:hAnsi="Liberation Sans" w:eastAsia="Liberation Sans" w:cs="Liberation Sans"/>
          <w:b w:val="false"/>
          <w:bCs w:val="false"/>
          <w:sz w:val="18"/>
          <w:szCs w:val="18"/>
        </w:rPr>
      </w:pP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</w:rPr>
        <w:t>that facilitated internal processes, including talent identification and planning, enhancing operational efficiency.</w:t>
      </w:r>
    </w:p>
    <w:p>
      <w:pPr>
        <w:pStyle w:val="normal1"/>
        <w:numPr>
          <w:ilvl w:val="0"/>
          <w:numId w:val="4"/>
        </w:numPr>
        <w:ind w:hanging="360" w:start="720"/>
        <w:rPr>
          <w:rFonts w:ascii="Liberation Sans" w:hAnsi="Liberation Sans" w:eastAsia="Liberation Sans" w:cs="Liberation Sans"/>
          <w:b w:val="false"/>
          <w:bCs w:val="false"/>
          <w:sz w:val="18"/>
          <w:szCs w:val="18"/>
        </w:rPr>
      </w:pP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  <w:u w:val="single"/>
        </w:rPr>
        <w:t>Collaborated with Stakeholders</w:t>
      </w: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</w:rPr>
        <w:t xml:space="preserve">: Worked alongside IT and business stakeholders to develop applications using Agile practices, </w:t>
      </w:r>
    </w:p>
    <w:p>
      <w:pPr>
        <w:pStyle w:val="normal1"/>
        <w:ind w:firstLine="720" w:start="720"/>
        <w:rPr>
          <w:rFonts w:ascii="Liberation Sans" w:hAnsi="Liberation Sans" w:eastAsia="Liberation Sans" w:cs="Liberation Sans"/>
          <w:b w:val="false"/>
          <w:bCs w:val="false"/>
          <w:sz w:val="18"/>
          <w:szCs w:val="18"/>
        </w:rPr>
      </w:pP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</w:rPr>
        <w:t>ensuring customer satisfaction and application completeness.</w:t>
      </w:r>
    </w:p>
    <w:p>
      <w:pPr>
        <w:pStyle w:val="normal1"/>
        <w:numPr>
          <w:ilvl w:val="0"/>
          <w:numId w:val="4"/>
        </w:numPr>
        <w:ind w:hanging="360" w:start="720"/>
        <w:rPr>
          <w:rFonts w:ascii="Liberation Sans" w:hAnsi="Liberation Sans" w:eastAsia="Liberation Sans" w:cs="Liberation Sans"/>
          <w:b w:val="false"/>
          <w:bCs w:val="false"/>
          <w:sz w:val="18"/>
          <w:szCs w:val="18"/>
        </w:rPr>
      </w:pP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  <w:u w:val="single"/>
        </w:rPr>
        <w:t>Provided On-Call Support</w:t>
      </w: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</w:rPr>
        <w:t xml:space="preserve">: Offered 24/7 on-call support for business operations across various projects and business groups, </w:t>
      </w:r>
    </w:p>
    <w:p>
      <w:pPr>
        <w:pStyle w:val="normal1"/>
        <w:ind w:firstLine="720" w:start="720"/>
        <w:rPr>
          <w:rFonts w:ascii="Liberation Sans" w:hAnsi="Liberation Sans" w:eastAsia="Liberation Sans" w:cs="Liberation Sans"/>
          <w:b w:val="false"/>
          <w:bCs w:val="false"/>
          <w:sz w:val="18"/>
          <w:szCs w:val="18"/>
        </w:rPr>
      </w:pPr>
      <w:r>
        <w:rPr>
          <w:rFonts w:eastAsia="Liberation Sans" w:cs="Liberation Sans" w:ascii="Liberation Sans" w:hAnsi="Liberation Sans"/>
          <w:b w:val="false"/>
          <w:bCs w:val="false"/>
          <w:sz w:val="18"/>
          <w:szCs w:val="18"/>
        </w:rPr>
        <w:t>maintaining seamless business operations and minimizing downtime.</w:t>
      </w:r>
    </w:p>
    <w:p>
      <w:pPr>
        <w:pStyle w:val="normal1"/>
        <w:keepNext w:val="false"/>
        <w:keepLines w:val="false"/>
        <w:pageBreakBefore w:val="false"/>
        <w:widowControl/>
        <w:pBdr>
          <w:bottom w:val="single" w:sz="4" w:space="0" w:color="808080"/>
        </w:pBdr>
        <w:shd w:val="clear" w:fill="auto"/>
        <w:spacing w:lineRule="auto" w:line="240" w:before="0" w:after="283"/>
        <w:ind w:hanging="0" w:start="0" w:end="0"/>
        <w:jc w:val="start"/>
        <w:rPr>
          <w:rFonts w:ascii="Liberation Serif" w:hAnsi="Liberation Serif" w:eastAsia="Liberation Serif" w:cs="Liberation Serif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2"/>
          <w:sz w:val="12"/>
          <w:szCs w:val="12"/>
          <w:u w:val="none"/>
          <w:shd w:fill="auto" w:val="clear"/>
          <w:vertAlign w:val="baseline"/>
        </w:rPr>
      </w:pPr>
      <w:r>
        <w:rPr>
          <w:rFonts w:eastAsia="Liberation Serif" w:cs="Liberation Serif" w:ascii="Liberation Serif" w:hAnsi="Liberation Serif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2"/>
          <w:sz w:val="12"/>
          <w:szCs w:val="12"/>
          <w:u w:val="none"/>
          <w:shd w:fill="auto" w:val="clear"/>
          <w:vertAlign w:val="baseline"/>
        </w:rPr>
      </w:r>
    </w:p>
    <w:p>
      <w:pPr>
        <w:pStyle w:val="Heading1"/>
        <w:spacing w:lineRule="auto" w:line="276"/>
        <w:rPr>
          <w:position w:val="0"/>
          <w:sz w:val="20"/>
          <w:vertAlign w:val="baseline"/>
        </w:rPr>
      </w:pPr>
      <w:bookmarkStart w:id="3" w:name="_o0vhr9tvt9er"/>
      <w:bookmarkEnd w:id="3"/>
      <w:r>
        <w:rPr>
          <w:position w:val="0"/>
          <w:sz w:val="28"/>
          <w:vertAlign w:val="baseline"/>
        </w:rPr>
        <w:t>Skills</w:t>
      </w:r>
    </w:p>
    <w:tbl>
      <w:tblPr>
        <w:tblStyle w:val="Table1"/>
        <w:tblW w:w="10800" w:type="dxa"/>
        <w:jc w:val="start"/>
        <w:tblInd w:w="-55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000"/>
      </w:tblPr>
      <w:tblGrid>
        <w:gridCol w:w="5399"/>
        <w:gridCol w:w="5401"/>
      </w:tblGrid>
      <w:tr>
        <w:trPr/>
        <w:tc>
          <w:tcPr>
            <w:tcW w:w="5399" w:type="dxa"/>
            <w:tcBorders/>
            <w:shd w:fill="auto" w:val="clear"/>
          </w:tcPr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3"/>
              </w:numPr>
              <w:pBdr/>
              <w:shd w:val="clear" w:fill="auto"/>
              <w:spacing w:lineRule="auto" w:line="206" w:before="0" w:after="0"/>
              <w:ind w:hanging="360" w:start="720" w:end="0"/>
              <w:jc w:val="start"/>
              <w:rPr>
                <w:rFonts w:ascii="Liberation Sans" w:hAnsi="Liberation Sans" w:eastAsia="Liberation Sans" w:cs="Liberation Sans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</w:pP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 xml:space="preserve">Software engineering for 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sz w:val="18"/>
                <w:szCs w:val="18"/>
              </w:rPr>
              <w:t>LLMs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 xml:space="preserve"> on 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sz w:val="18"/>
                <w:szCs w:val="18"/>
              </w:rPr>
              <w:t xml:space="preserve">national and industry 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 xml:space="preserve">heterogeneous 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sz w:val="18"/>
                <w:szCs w:val="18"/>
              </w:rPr>
              <w:t>high-performance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 xml:space="preserve"> 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sz w:val="18"/>
                <w:szCs w:val="18"/>
              </w:rPr>
              <w:t xml:space="preserve">resources 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>platforms with Python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sz w:val="18"/>
                <w:szCs w:val="18"/>
              </w:rPr>
              <w:t xml:space="preserve">, 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 xml:space="preserve">C++, TensorFlow, and 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sz w:val="18"/>
                <w:szCs w:val="18"/>
              </w:rPr>
              <w:t>PyTorch</w:t>
            </w:r>
          </w:p>
        </w:tc>
        <w:tc>
          <w:tcPr>
            <w:tcW w:w="5401" w:type="dxa"/>
            <w:tcBorders/>
            <w:shd w:fill="auto" w:val="clear"/>
            <w:vAlign w:val="center"/>
          </w:tcPr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3"/>
              </w:numPr>
              <w:pBdr/>
              <w:shd w:val="clear" w:fill="auto"/>
              <w:spacing w:lineRule="auto" w:line="206" w:before="0" w:after="0"/>
              <w:ind w:hanging="360" w:start="720" w:end="0"/>
              <w:jc w:val="start"/>
              <w:rPr>
                <w:rFonts w:ascii="Liberation Sans" w:hAnsi="Liberation Sans" w:eastAsia="Liberation Sans" w:cs="Liberation Sans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</w:pP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>Business, technical, and scientific written and verbal communication that fosters and facilitates cross-organization team collaboration</w:t>
            </w:r>
          </w:p>
        </w:tc>
      </w:tr>
      <w:tr>
        <w:trPr/>
        <w:tc>
          <w:tcPr>
            <w:tcW w:w="5399" w:type="dxa"/>
            <w:tcBorders/>
            <w:shd w:fill="auto" w:val="clear"/>
          </w:tcPr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3"/>
              </w:numPr>
              <w:pBdr/>
              <w:shd w:val="clear" w:fill="auto"/>
              <w:spacing w:lineRule="auto" w:line="206" w:before="0" w:after="0"/>
              <w:ind w:hanging="360" w:start="720" w:end="0"/>
              <w:jc w:val="start"/>
              <w:rPr>
                <w:rFonts w:ascii="Liberation Sans" w:hAnsi="Liberation Sans" w:eastAsia="Liberation Sans" w:cs="Liberation Sans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</w:pP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>Experienced with MySQL, PostgreSQL, Firebase, and SQLite databases, data pipelines, and full-stack applications</w:t>
            </w:r>
          </w:p>
        </w:tc>
        <w:tc>
          <w:tcPr>
            <w:tcW w:w="5401" w:type="dxa"/>
            <w:tcBorders/>
            <w:shd w:fill="auto" w:val="clear"/>
            <w:vAlign w:val="center"/>
          </w:tcPr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3"/>
              </w:numPr>
              <w:pBdr/>
              <w:shd w:val="clear" w:fill="auto"/>
              <w:spacing w:lineRule="auto" w:line="206" w:before="0" w:after="0"/>
              <w:ind w:hanging="360" w:start="720" w:end="0"/>
              <w:jc w:val="start"/>
              <w:rPr>
                <w:rFonts w:ascii="Liberation Sans" w:hAnsi="Liberation Sans" w:eastAsia="Liberation Sans" w:cs="Liberation Sans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</w:pP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>Independently driven while maintaining communication and promoting application ownership within diverse teams</w:t>
            </w:r>
          </w:p>
        </w:tc>
      </w:tr>
      <w:tr>
        <w:trPr/>
        <w:tc>
          <w:tcPr>
            <w:tcW w:w="5399" w:type="dxa"/>
            <w:tcBorders/>
            <w:shd w:fill="auto" w:val="clear"/>
          </w:tcPr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3"/>
              </w:numPr>
              <w:pBdr/>
              <w:shd w:val="clear" w:fill="auto"/>
              <w:spacing w:lineRule="auto" w:line="206" w:before="0" w:after="0"/>
              <w:ind w:hanging="360" w:start="720" w:end="0"/>
              <w:jc w:val="start"/>
              <w:rPr>
                <w:rFonts w:ascii="Liberation Sans" w:hAnsi="Liberation Sans" w:eastAsia="Liberation Sans" w:cs="Liberation Sans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</w:pP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 xml:space="preserve">TDD and 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sz w:val="18"/>
                <w:szCs w:val="18"/>
              </w:rPr>
              <w:t>requirements-oriented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 xml:space="preserve"> software engineering practitioner</w:t>
            </w:r>
          </w:p>
        </w:tc>
        <w:tc>
          <w:tcPr>
            <w:tcW w:w="5401" w:type="dxa"/>
            <w:tcBorders/>
            <w:shd w:fill="auto" w:val="clear"/>
            <w:vAlign w:val="center"/>
          </w:tcPr>
          <w:p>
            <w:pPr>
              <w:pStyle w:val="normal1"/>
              <w:keepNext w:val="false"/>
              <w:keepLines w:val="false"/>
              <w:widowControl w:val="false"/>
              <w:numPr>
                <w:ilvl w:val="0"/>
                <w:numId w:val="3"/>
              </w:numPr>
              <w:pBdr/>
              <w:shd w:val="clear" w:fill="auto"/>
              <w:spacing w:lineRule="auto" w:line="206" w:before="0" w:after="0"/>
              <w:ind w:hanging="360" w:start="720" w:end="0"/>
              <w:jc w:val="start"/>
              <w:rPr>
                <w:rFonts w:ascii="Liberation Sans" w:hAnsi="Liberation Sans" w:eastAsia="Liberation Sans" w:cs="Liberation Sans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</w:pP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>Efficient translation and requirements engineering of business goals into actionable tasks</w:t>
            </w:r>
          </w:p>
        </w:tc>
      </w:tr>
      <w:tr>
        <w:trPr/>
        <w:tc>
          <w:tcPr>
            <w:tcW w:w="5399" w:type="dxa"/>
            <w:tcBorders/>
            <w:shd w:fill="auto" w:val="clear"/>
          </w:tcPr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3"/>
              </w:numPr>
              <w:pBdr/>
              <w:shd w:val="clear" w:fill="auto"/>
              <w:spacing w:lineRule="auto" w:line="206" w:before="0" w:after="0"/>
              <w:ind w:hanging="360" w:start="720" w:end="0"/>
              <w:jc w:val="start"/>
              <w:rPr>
                <w:rFonts w:ascii="Liberation Sans" w:hAnsi="Liberation Sans" w:eastAsia="Liberation Sans" w:cs="Liberation Sans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</w:pP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>Proficient in Java, Python, C, C++, SYCL, HTML, CSS, JavaScript, and Linux shell scripting</w:t>
            </w:r>
          </w:p>
        </w:tc>
        <w:tc>
          <w:tcPr>
            <w:tcW w:w="5401" w:type="dxa"/>
            <w:tcBorders/>
            <w:shd w:fill="auto" w:val="clear"/>
            <w:vAlign w:val="center"/>
          </w:tcPr>
          <w:p>
            <w:pPr>
              <w:pStyle w:val="normal1"/>
              <w:keepNext w:val="false"/>
              <w:keepLines w:val="false"/>
              <w:widowControl w:val="false"/>
              <w:numPr>
                <w:ilvl w:val="0"/>
                <w:numId w:val="3"/>
              </w:numPr>
              <w:pBdr/>
              <w:shd w:val="clear" w:fill="auto"/>
              <w:spacing w:lineRule="auto" w:line="206" w:before="0" w:after="0"/>
              <w:ind w:hanging="360" w:start="720" w:end="0"/>
              <w:jc w:val="start"/>
              <w:rPr>
                <w:rFonts w:ascii="Liberation Sans" w:hAnsi="Liberation Sans" w:eastAsia="Liberation Sans" w:cs="Liberation Sans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shd w:fill="auto" w:val="clear"/>
                <w:vertAlign w:val="baseline"/>
              </w:rPr>
            </w:pP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 xml:space="preserve">Detailed and 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sz w:val="18"/>
                <w:szCs w:val="18"/>
              </w:rPr>
              <w:t>correctness-oriented</w:t>
            </w:r>
            <w:r>
              <w:rPr>
                <w:rFonts w:eastAsia="Liberation Sans" w:cs="Liberation Sans" w:ascii="Liberation Sans" w:hAnsi="Liberation Sans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8"/>
                <w:sz w:val="18"/>
                <w:szCs w:val="18"/>
                <w:u w:val="none"/>
                <w:shd w:fill="auto" w:val="clear"/>
                <w:vertAlign w:val="baseline"/>
              </w:rPr>
              <w:t xml:space="preserve"> mindset that critically questions analyzes, and tests results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/>
        <w:pBdr/>
        <w:shd w:val="clear" w:fill="auto"/>
        <w:spacing w:lineRule="auto" w:line="276" w:before="0" w:after="0"/>
        <w:ind w:hanging="0" w:start="0" w:end="0"/>
        <w:jc w:val="start"/>
        <w:rPr>
          <w:rFonts w:ascii="Liberation Sans" w:hAnsi="Liberation Sans" w:eastAsia="Liberation Sans" w:cs="Liberation Sans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</w:pPr>
      <w:r>
        <w:rPr>
          <w:rFonts w:eastAsia="Liberation Sans" w:cs="Liberation Sans" w:ascii="Liberation Sans" w:hAnsi="Liberation Sans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</w:r>
    </w:p>
    <w:sectPr>
      <w:type w:val="nextPage"/>
      <w:pgSz w:w="12240" w:h="15840"/>
      <w:pgMar w:left="720" w:right="720" w:gutter="0" w:header="0" w:top="720" w:footer="0" w:bottom="634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">
    <w:charset w:val="01" w:characterSet="utf-8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Times New Roman"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Liberation Sans">
    <w:altName w:val="Arial"/>
    <w:charset w:val="01" w:characterSet="utf-8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Liberation Sans">
    <w:altName w:val="Arial"/>
    <w:charset w:val="01" w:characterSet="utf-8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25" w:fontKey="{19014A78-CABC-4EF0-12AC-5CD89AEFDE19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08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216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324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08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216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324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08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216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324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6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b/>
        <w:bCs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b/>
      <w:bCs/>
      <w:color w:val="auto"/>
      <w:kern w:val="0"/>
      <w:sz w:val="20"/>
      <w:szCs w:val="20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spacing w:lineRule="auto" w:line="276"/>
    </w:pPr>
    <w:rPr>
      <w:rFonts w:ascii="Times New Roman" w:hAnsi="Times New Roman" w:eastAsia="Times New Roman" w:cs="Times New Roman"/>
      <w:b/>
      <w:bCs/>
      <w:color w:val="2A6099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spacing w:lineRule="auto" w:line="240" w:before="200" w:after="120"/>
      <w:ind w:hanging="0" w:start="0"/>
    </w:pPr>
    <w:rPr>
      <w:rFonts w:ascii="Liberation Sans" w:hAnsi="Liberation Sans" w:eastAsia="Liberation Sans" w:cs="Liberation Sans"/>
      <w:b/>
      <w:bCs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spacing w:lineRule="auto" w:line="240" w:before="140" w:after="120"/>
      <w:ind w:hanging="0" w:start="0"/>
    </w:pPr>
    <w:rPr>
      <w:rFonts w:ascii="Liberation Sans" w:hAnsi="Liberation Sans" w:eastAsia="Liberation Sans" w:cs="Liberation Sans"/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b/>
      <w:bCs/>
      <w:color w:val="auto"/>
      <w:kern w:val="0"/>
      <w:sz w:val="20"/>
      <w:szCs w:val="20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spacing w:lineRule="auto" w:line="276"/>
      <w:jc w:val="center"/>
    </w:pPr>
    <w:rPr>
      <w:rFonts w:ascii="Times New Roman" w:hAnsi="Times New Roman" w:eastAsia="Times New Roman" w:cs="Times New Roman"/>
      <w:b/>
      <w:bCs/>
      <w:color w:val="2A6099"/>
      <w:sz w:val="28"/>
      <w:szCs w:val="28"/>
    </w:rPr>
  </w:style>
  <w:style w:type="paragraph" w:styleId="Subtitle">
    <w:name w:val="Subtitle"/>
    <w:basedOn w:val="normal1"/>
    <w:next w:val="normal1"/>
    <w:qFormat/>
    <w:pPr>
      <w:keepNext w:val="true"/>
      <w:spacing w:lineRule="auto" w:line="240" w:before="60" w:after="120"/>
      <w:jc w:val="center"/>
    </w:pPr>
    <w:rPr>
      <w:rFonts w:ascii="Liberation Sans" w:hAnsi="Liberation Sans" w:eastAsia="Liberation Sans" w:cs="Liberation Sans"/>
      <w:sz w:val="36"/>
      <w:szCs w:val="36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nicholas.synovic@gmail.com" TargetMode="External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LibreOffice/25.8.1.1$Linux_X86_64 LibreOffice_project/54047653041915e595ad4e45cccea684809c77b5</Application>
  <AppVersion>15.0000</AppVersion>
  <Pages>1</Pages>
  <Words>447</Words>
  <Characters>3002</Characters>
  <CharactersWithSpaces>3437</CharactersWithSpaces>
  <Paragraphs>33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2025-11-17T07:12:42Z</dcterms:modified>
  <cp:revision>1</cp:revision>
  <dc:subject/>
  <dc:title/>
</cp:coreProperties>
</file>